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CE2F" w14:textId="77777777" w:rsidR="0073341F" w:rsidRDefault="0073341F"/>
    <w:p w14:paraId="631BCE30" w14:textId="5C5097E7" w:rsidR="000F7CF8" w:rsidRPr="000F7CF8" w:rsidRDefault="000F7CF8" w:rsidP="000F7CF8">
      <w:pPr>
        <w:rPr>
          <w:b/>
        </w:rPr>
      </w:pPr>
      <w:proofErr w:type="spellStart"/>
      <w:r w:rsidRPr="000F7CF8">
        <w:rPr>
          <w:b/>
        </w:rPr>
        <w:t>Жеймавичус</w:t>
      </w:r>
      <w:proofErr w:type="spellEnd"/>
      <w:r w:rsidRPr="000F7CF8">
        <w:rPr>
          <w:b/>
        </w:rPr>
        <w:t xml:space="preserve"> </w:t>
      </w:r>
      <w:proofErr w:type="spellStart"/>
      <w:r w:rsidRPr="000F7CF8">
        <w:rPr>
          <w:b/>
        </w:rPr>
        <w:t>Стасис</w:t>
      </w:r>
      <w:proofErr w:type="spellEnd"/>
      <w:r w:rsidRPr="000F7CF8">
        <w:rPr>
          <w:b/>
        </w:rPr>
        <w:t xml:space="preserve"> сын </w:t>
      </w:r>
      <w:proofErr w:type="spellStart"/>
      <w:r w:rsidRPr="000F7CF8">
        <w:rPr>
          <w:b/>
        </w:rPr>
        <w:t>Барборы</w:t>
      </w:r>
      <w:proofErr w:type="spellEnd"/>
    </w:p>
    <w:p w14:paraId="631BCE31" w14:textId="473ED671" w:rsidR="000F7CF8" w:rsidRPr="000F7CF8" w:rsidRDefault="000F7CF8" w:rsidP="000F7CF8">
      <w:r w:rsidRPr="000F7CF8">
        <w:rPr>
          <w:i/>
        </w:rPr>
        <w:t xml:space="preserve">Учетная карточка </w:t>
      </w:r>
      <w:r w:rsidR="001F25EA" w:rsidRPr="001F25EA">
        <w:rPr>
          <w:i/>
        </w:rPr>
        <w:t>лагеря Пермь-35</w:t>
      </w:r>
    </w:p>
    <w:p w14:paraId="631BCE32" w14:textId="77777777" w:rsidR="000F7CF8" w:rsidRPr="000F7CF8" w:rsidRDefault="000F7CF8" w:rsidP="000F7CF8">
      <w:r w:rsidRPr="000F7CF8">
        <w:t xml:space="preserve">Родился в 1910 г. </w:t>
      </w:r>
      <w:proofErr w:type="spellStart"/>
      <w:r w:rsidRPr="000F7CF8">
        <w:t>Кальвария</w:t>
      </w:r>
      <w:proofErr w:type="spellEnd"/>
      <w:r w:rsidRPr="000F7CF8">
        <w:t xml:space="preserve"> </w:t>
      </w:r>
      <w:proofErr w:type="spellStart"/>
      <w:r w:rsidRPr="000F7CF8">
        <w:t>Седаского</w:t>
      </w:r>
      <w:proofErr w:type="spellEnd"/>
      <w:r w:rsidRPr="000F7CF8">
        <w:t xml:space="preserve"> района Клайпедской области Литовской ССР. Литовец.  Неграмотный. Адрес: на нелегальном положении. Место работы, должность, специальность: плотник 3 разряда.</w:t>
      </w:r>
    </w:p>
    <w:p w14:paraId="631BCE33" w14:textId="77777777" w:rsidR="000F7CF8" w:rsidRPr="000F7CF8" w:rsidRDefault="000F7CF8" w:rsidP="000F7CF8">
      <w:r w:rsidRPr="000F7CF8">
        <w:t>Ранее не судим.</w:t>
      </w:r>
    </w:p>
    <w:p w14:paraId="631BCE34" w14:textId="77777777" w:rsidR="000F7CF8" w:rsidRPr="000F7CF8" w:rsidRDefault="000F7CF8" w:rsidP="000F7CF8">
      <w:r w:rsidRPr="000F7CF8">
        <w:t>Арестован 16 января 1953 г. УМГБ по Клайпедской области. Характер преступления: измена Родине. Ст. 58-1 «а», 19-58-8, 58-10 УК РСФСР.</w:t>
      </w:r>
    </w:p>
    <w:p w14:paraId="631BCE35" w14:textId="71B37BA5" w:rsidR="000F7CF8" w:rsidRPr="000F7CF8" w:rsidRDefault="000F7CF8" w:rsidP="000F7CF8">
      <w:r w:rsidRPr="000F7CF8">
        <w:t>Осужден 3 апреля 1953 г. военным трибуналом войск МВД Лит</w:t>
      </w:r>
      <w:r w:rsidR="005F272C">
        <w:t>овского пограничного округа ст.</w:t>
      </w:r>
      <w:r w:rsidRPr="000F7CF8">
        <w:t xml:space="preserve"> 58-1 «а», 19-58-8, 58-10 ч. 1 УК РСФСР. Срок 25 лет с конфискацией имущества. Приговор окончательный. Начало срока 16 января 1953 г. Конец срока 16 января 1978 г.</w:t>
      </w:r>
    </w:p>
    <w:p w14:paraId="631BCE37" w14:textId="232FAE2B" w:rsidR="000F7CF8" w:rsidRPr="000F7CF8" w:rsidRDefault="000F7CF8" w:rsidP="000F7CF8">
      <w:r w:rsidRPr="000F7CF8">
        <w:t>Особые отметки</w:t>
      </w:r>
      <w:r w:rsidR="00397005">
        <w:t xml:space="preserve"> </w:t>
      </w:r>
      <w:r w:rsidRPr="000F7CF8">
        <w:t>«</w:t>
      </w:r>
      <w:proofErr w:type="spellStart"/>
      <w:r w:rsidRPr="000F7CF8">
        <w:t>нац</w:t>
      </w:r>
      <w:proofErr w:type="spellEnd"/>
      <w:r w:rsidRPr="000F7CF8">
        <w:t>».</w:t>
      </w:r>
    </w:p>
    <w:p w14:paraId="631BCE38" w14:textId="77777777" w:rsidR="000F7CF8" w:rsidRPr="000F7CF8" w:rsidRDefault="000F7CF8" w:rsidP="000F7CF8">
      <w:r w:rsidRPr="000F7CF8">
        <w:t>Прибыл в ИТК-35 из ИТК-19 Дубравное УИТУ Мордовской АССР 13 июля 1972 г.</w:t>
      </w:r>
    </w:p>
    <w:p w14:paraId="631BCE39" w14:textId="77777777" w:rsidR="000F7CF8" w:rsidRPr="000F7CF8" w:rsidRDefault="000F7CF8" w:rsidP="000F7CF8">
      <w:r w:rsidRPr="000F7CF8">
        <w:t xml:space="preserve">Освобожден из ИТК-35 по концу срока 16 января 1978 г. п. Кува </w:t>
      </w:r>
      <w:proofErr w:type="spellStart"/>
      <w:r w:rsidRPr="000F7CF8">
        <w:t>Кишер</w:t>
      </w:r>
      <w:r w:rsidR="005F272C">
        <w:t>тского</w:t>
      </w:r>
      <w:proofErr w:type="spellEnd"/>
      <w:r w:rsidR="005F272C">
        <w:t xml:space="preserve"> района Пермской области.</w:t>
      </w:r>
    </w:p>
    <w:p w14:paraId="631BCE3A" w14:textId="77777777" w:rsidR="000F7CF8" w:rsidRPr="000F7CF8" w:rsidRDefault="000F7CF8" w:rsidP="000F7CF8"/>
    <w:p w14:paraId="631BCE3B" w14:textId="77777777" w:rsidR="000F7CF8" w:rsidRDefault="000F7CF8"/>
    <w:p w14:paraId="631BCE3C" w14:textId="77777777" w:rsidR="000F7CF8" w:rsidRDefault="000F7CF8"/>
    <w:sectPr w:rsidR="000F7CF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F8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0F7CF8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5EA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1910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005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72C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87A4F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6CA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5A0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07C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E2F"/>
  <w15:docId w15:val="{8DCFD002-0E82-47A7-AAC8-E917948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2015-10-31T02:15:00Z</dcterms:created>
  <dcterms:modified xsi:type="dcterms:W3CDTF">2020-08-06T04:23:00Z</dcterms:modified>
</cp:coreProperties>
</file>