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5983" w14:textId="77777777" w:rsidR="0099687E" w:rsidRDefault="0099687E">
      <w:pPr>
        <w:rPr>
          <w:rFonts w:ascii="Times New Roman" w:eastAsia="Times New Roman" w:hAnsi="Times New Roman" w:cs="Times New Roman"/>
          <w:sz w:val="24"/>
        </w:rPr>
      </w:pPr>
    </w:p>
    <w:p w14:paraId="2D7F5984" w14:textId="610E7557" w:rsidR="0099687E" w:rsidRDefault="00507542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Шовковый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Иван Васильевич</w:t>
      </w:r>
    </w:p>
    <w:p w14:paraId="2D7F5985" w14:textId="4472487A" w:rsidR="0099687E" w:rsidRDefault="00507542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Учетная карточка </w:t>
      </w:r>
      <w:r w:rsidR="000E744D" w:rsidRPr="000E744D">
        <w:rPr>
          <w:rFonts w:ascii="Times New Roman" w:eastAsia="Times New Roman" w:hAnsi="Times New Roman" w:cs="Times New Roman"/>
          <w:i/>
          <w:sz w:val="24"/>
        </w:rPr>
        <w:t>лагеря Пермь-35</w:t>
      </w:r>
    </w:p>
    <w:p w14:paraId="2D7F5986" w14:textId="77777777" w:rsidR="0099687E" w:rsidRDefault="005075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7 июля 1950 г. с. Печенежин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Коломыйского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-Франковской области. Украинец. Член ВЛКСМ. Образование среднее. Адрес: по месту рождения. Место работы, должность, специальность: столяром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Коломыйском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деревообрабатывающем заводе.</w:t>
      </w:r>
    </w:p>
    <w:p w14:paraId="2D7F5987" w14:textId="77777777" w:rsidR="0099687E" w:rsidRDefault="005075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Прежние судимости [не заполнено]</w:t>
      </w:r>
    </w:p>
    <w:p w14:paraId="2D7F5988" w14:textId="77777777" w:rsidR="0099687E" w:rsidRDefault="005075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Арестован 15 марта 1973 г. УКГБ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</w:t>
      </w:r>
      <w:proofErr w:type="spellEnd"/>
      <w:r>
        <w:rPr>
          <w:rFonts w:ascii="Times New Roman" w:eastAsia="Times New Roman" w:hAnsi="Times New Roman" w:cs="Times New Roman"/>
          <w:sz w:val="24"/>
        </w:rPr>
        <w:t>-Франковской области. Характер преступления: антисоветская агитация, участие в антисоветской организации, кража. Ст. 62 ч. 1, 64, 223 ч. 2, 222 ч. 1, 140 ч. 2 УК УССР.</w:t>
      </w:r>
    </w:p>
    <w:p w14:paraId="2D7F5989" w14:textId="66E836D5" w:rsidR="0099687E" w:rsidRDefault="005075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 9 августа 1973 г. судебной коллегией по уголовным делам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Ивано-Франковского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областного суда ст. 62 ч. 1, 64, 223 ч. 2, 222 ч. 1, 140 ч. 2, 42 УК УССР. Срок 5 лет. Приговор вступил в законную силу 27 сентября 1973 г. Начало срока 15 марта 1973 г. Конец срока 15 марта 1978 г.</w:t>
      </w:r>
    </w:p>
    <w:p w14:paraId="2D7F598B" w14:textId="1038E8A1" w:rsidR="0099687E" w:rsidRDefault="005075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отметки: «а/с»</w:t>
      </w:r>
    </w:p>
    <w:p w14:paraId="2D7F598C" w14:textId="77777777" w:rsidR="0099687E" w:rsidRDefault="005075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СИЗО г. Ивано-Франковска УССР 26 ноября 1973 г.</w:t>
      </w:r>
    </w:p>
    <w:p w14:paraId="2D7F598D" w14:textId="77777777" w:rsidR="0099687E" w:rsidRDefault="005075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Выбыл из ИТК-35 в тюрьму УВД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Ивано-Франковского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облисполкома 25 февраля 1978 г.</w:t>
      </w:r>
    </w:p>
    <w:p w14:paraId="2D7F598F" w14:textId="77777777" w:rsidR="0099687E" w:rsidRDefault="0099687E">
      <w:pPr>
        <w:rPr>
          <w:rFonts w:ascii="Times New Roman" w:eastAsia="Times New Roman" w:hAnsi="Times New Roman" w:cs="Times New Roman"/>
          <w:sz w:val="24"/>
        </w:rPr>
      </w:pPr>
    </w:p>
    <w:p w14:paraId="2D7F5990" w14:textId="77777777" w:rsidR="0099687E" w:rsidRDefault="0099687E">
      <w:pPr>
        <w:rPr>
          <w:rFonts w:ascii="Times New Roman" w:eastAsia="Times New Roman" w:hAnsi="Times New Roman" w:cs="Times New Roman"/>
          <w:sz w:val="24"/>
        </w:rPr>
      </w:pPr>
    </w:p>
    <w:sectPr w:rsidR="0099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7E"/>
    <w:rsid w:val="000E744D"/>
    <w:rsid w:val="002E6E80"/>
    <w:rsid w:val="00507542"/>
    <w:rsid w:val="0099687E"/>
    <w:rsid w:val="00B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5983"/>
  <w15:docId w15:val="{874E8B36-FE31-4440-A0BB-99F1E6D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5</cp:revision>
  <dcterms:created xsi:type="dcterms:W3CDTF">2018-11-03T02:03:00Z</dcterms:created>
  <dcterms:modified xsi:type="dcterms:W3CDTF">2020-08-23T03:06:00Z</dcterms:modified>
</cp:coreProperties>
</file>